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31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БАРАНОВ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МИХАИЛ АНАТОЛЬЕВИЧ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5 октября 1981 года в городе Липецке. Проживает в Липецкой области, город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Липецк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Образование: высшее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профессиональное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, о</w:t>
      </w:r>
      <w:r>
        <w:rPr>
          <w:rFonts w:cs="Times New Roman" w:ascii="Times New Roman" w:hAnsi="Times New Roman"/>
          <w:sz w:val="28"/>
          <w:szCs w:val="28"/>
        </w:rPr>
        <w:t>кончил Московский новый юридический институт в 2003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начальник юридического отдела в обществе с ограниченной ответственностью Управляющая компания «Выбор».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 избирательным объединением «</w:t>
      </w:r>
      <w:r>
        <w:rPr>
          <w:rFonts w:cs="Times New Roman" w:ascii="Times New Roman CYR" w:hAnsi="Times New Roman CYR"/>
          <w:sz w:val="28"/>
          <w:szCs w:val="28"/>
        </w:rPr>
        <w:t>ЛИПЕЦКОЕ ОБЛАСТНОЕ ОТДЕЛЕНИЕ Политической партии КОММУНИСТИЧЕСКАЯ ПАРТИЯ КОММУНИСТЫ РОССИИ»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 CYR" w:hAnsi="Times New Roman CYR"/>
          <w:b/>
          <w:bCs/>
          <w:sz w:val="28"/>
          <w:szCs w:val="28"/>
        </w:rPr>
        <w:t>КОММУНИСТИЧЕСКАЯ ПАРТИЯ КОММУНИСТЫ РОССИИ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center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auto" w:val="clear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Общество с ограниченной ответственностью Управляющая компания «Выбор»,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«Новый город»,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«ЖЭУ №4», Акционерное общество «Альфа - Банк»,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бщество с ограниченной ответственностью  Управляющая компания «Вариант», Акционерное общество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>«ТБанк»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- 1016791,56 руб.</w:t>
      </w:r>
    </w:p>
    <w:tbl>
      <w:tblPr>
        <w:tblW w:w="9439" w:type="dxa"/>
        <w:jc w:val="left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439"/>
      </w:tblGrid>
      <w:tr>
        <w:trPr>
          <w:trHeight w:val="649" w:hRule="atLeast"/>
        </w:trPr>
        <w:tc>
          <w:tcPr>
            <w:tcW w:w="9439" w:type="dxa"/>
            <w:tcBorders/>
            <w:vAlign w:val="bottom"/>
          </w:tcPr>
          <w:p>
            <w:pPr>
              <w:pStyle w:val="Normal"/>
              <w:widowControl w:val="false"/>
              <w:spacing w:lineRule="auto" w:line="360" w:before="0" w:after="0"/>
              <w:ind w:hanging="0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shd w:fill="auto" w:val="clear"/>
              </w:rPr>
              <w:t xml:space="preserve">            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shd w:fill="auto" w:val="clear"/>
              </w:rPr>
              <w:t>Недвижимое имущество: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 xml:space="preserve">  </w:t>
            </w: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1 квартира, Липецкая область, 47,3 кв.м.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shd w:fill="auto" w:val="clear"/>
              </w:rPr>
              <w:t>Денежные средства, находящиеся на счетах, вкладах в банках: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shd w:fill="auto" w:val="clear"/>
              </w:rPr>
              <w:t>4 счета, на общую сумму -  948,11 руб.</w:t>
            </w:r>
          </w:p>
          <w:p>
            <w:pPr>
              <w:pStyle w:val="Normal"/>
              <w:spacing w:lineRule="auto" w:line="276" w:before="0" w:after="160"/>
              <w:jc w:val="center"/>
              <w:rPr>
                <w:color w:val="F10D0C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ВЫЯВЛЕННЫЕ ФАКТЫ</w:t>
            </w:r>
          </w:p>
          <w:p>
            <w:pPr>
              <w:pStyle w:val="Normal"/>
              <w:spacing w:lineRule="auto" w:line="276"/>
              <w:jc w:val="center"/>
              <w:rPr>
                <w:color w:val="F10D0C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НЕДОСТОВЕРНОСТИ СВЕДЕНИЙ</w:t>
            </w:r>
          </w:p>
          <w:p>
            <w:pPr>
              <w:pStyle w:val="Normal"/>
              <w:spacing w:lineRule="auto" w:line="276"/>
              <w:ind w:firstLine="709"/>
              <w:jc w:val="both"/>
              <w:rPr>
                <w:color w:val="F10D0C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Не указаны счета в банке:</w:t>
            </w:r>
          </w:p>
          <w:p>
            <w:pPr>
              <w:pStyle w:val="Normal"/>
              <w:spacing w:lineRule="auto" w:line="276"/>
              <w:ind w:firstLine="709"/>
              <w:jc w:val="both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1 счет в </w:t>
            </w:r>
            <w:r>
              <w:rPr>
                <w:rStyle w:val="Strong"/>
                <w:rFonts w:ascii="Times New Roman" w:hAnsi="Times New Roman"/>
                <w:b w:val="false"/>
                <w:color w:val="000000"/>
                <w:sz w:val="28"/>
                <w:szCs w:val="28"/>
              </w:rPr>
              <w:t xml:space="preserve">Публичном акционерном обществе Банк ЗЕНИТ </w:t>
            </w:r>
            <w:r>
              <w:rPr>
                <w:rFonts w:ascii="Times New Roman" w:hAnsi="Times New Roman"/>
                <w:color w:val="000000"/>
                <w:sz w:val="26"/>
              </w:rPr>
              <w:t xml:space="preserve">с остатком 0,00 руб.; </w:t>
            </w:r>
          </w:p>
          <w:p>
            <w:pPr>
              <w:pStyle w:val="Normal"/>
              <w:spacing w:lineRule="auto" w:line="276"/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8"/>
              </w:rPr>
              <w:t>1 счет в А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кционерном обществе</w:t>
            </w:r>
            <w:r>
              <w:rPr>
                <w:rFonts w:cs="Times New Roman" w:ascii="Times New Roman" w:hAnsi="Times New Roman"/>
                <w:color w:val="000000"/>
                <w:sz w:val="26"/>
                <w:szCs w:val="28"/>
              </w:rPr>
              <w:t xml:space="preserve"> «Альфа-Банк» с остатком 0,94 руб.;</w:t>
            </w:r>
          </w:p>
          <w:p>
            <w:pPr>
              <w:pStyle w:val="Normal"/>
              <w:spacing w:lineRule="auto" w:line="276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8"/>
              </w:rPr>
              <w:t xml:space="preserve">1 счет в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убличном акционерном обществе «Уральский банк реконструкции и развития» с остатком 0,00 руб.; </w:t>
            </w:r>
          </w:p>
          <w:p>
            <w:pPr>
              <w:pStyle w:val="Normal"/>
              <w:spacing w:lineRule="auto" w:line="276" w:before="0" w:after="160"/>
              <w:ind w:firstLine="709"/>
              <w:jc w:val="both"/>
              <w:rPr/>
            </w:pPr>
            <w:r>
              <w:rPr>
                <w:rFonts w:cs="Times New Roman" w:ascii="Times New Roman" w:hAnsi="Times New Roman"/>
                <w:bCs/>
                <w:color w:val="000000"/>
                <w:sz w:val="28"/>
                <w:szCs w:val="28"/>
                <w:shd w:fill="auto" w:val="clear"/>
              </w:rPr>
              <w:t xml:space="preserve">2 счета в </w:t>
            </w:r>
            <w:r>
              <w:rPr>
                <w:rStyle w:val="Strong"/>
                <w:rFonts w:cs="Times New Roman" w:ascii="Times New Roman" w:hAnsi="Times New Roman"/>
                <w:b w:val="false"/>
                <w:color w:val="000000"/>
                <w:sz w:val="28"/>
                <w:szCs w:val="28"/>
                <w:shd w:fill="auto" w:val="clear"/>
              </w:rPr>
              <w:t>Публичном акционерном обществе Сбербанк с общим остатком 8,31 руб.</w:t>
            </w:r>
            <w:r>
              <w:rPr>
                <w:rFonts w:cs="Times New Roman" w:ascii="Times New Roman" w:hAnsi="Times New Roman"/>
                <w:bCs/>
                <w:color w:val="000000"/>
                <w:sz w:val="26"/>
                <w:szCs w:val="28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shd w:fill="auto" w:val="clear"/>
              </w:rPr>
              <w:t>(сведения представлены банком).</w:t>
            </w:r>
          </w:p>
        </w:tc>
      </w:tr>
    </w:tbl>
    <w:p>
      <w:pPr>
        <w:pStyle w:val="Normal"/>
        <w:spacing w:lineRule="auto" w:line="360" w:before="0" w:after="0"/>
        <w:ind w:hanging="0"/>
        <w:jc w:val="both"/>
        <w:rPr>
          <w:highlight w:val="none"/>
          <w:shd w:fill="auto" w:val="clear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71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Normal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paragraph" w:styleId="Style15">
    <w:name w:val="Содержимое таблицы"/>
    <w:basedOn w:val="Normal"/>
    <w:qFormat/>
    <w:pPr>
      <w:widowControl w:val="false"/>
      <w:suppressLineNumbers/>
    </w:pPr>
    <w:rPr/>
  </w:style>
  <w:style w:type="paragraph" w:styleId="Style16">
    <w:name w:val="Заголовок таблицы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Application>LibreOffice/7.5.1.2$Windows_X86_64 LibreOffice_project/fcbaee479e84c6cd81291587d2ee68cba099e129</Application>
  <AppVersion>15.0000</AppVersion>
  <Pages>2</Pages>
  <Words>214</Words>
  <Characters>1478</Characters>
  <CharactersWithSpaces>1689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2025-09-04T14:01:19Z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